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59F3" w:rsidRDefault="009059F3" w:rsidP="009059F3">
      <w:pPr>
        <w:rPr>
          <w:b/>
          <w:lang w:val="pt-BR"/>
        </w:rPr>
      </w:pPr>
      <w:r>
        <w:rPr>
          <w:b/>
          <w:iCs/>
        </w:rPr>
        <w:t>Formular</w:t>
      </w:r>
      <w:r>
        <w:rPr>
          <w:b/>
          <w:iCs/>
          <w:color w:val="FF0000"/>
        </w:rPr>
        <w:t xml:space="preserve"> </w:t>
      </w:r>
      <w:r w:rsidRPr="007A3897">
        <w:rPr>
          <w:b/>
          <w:iCs/>
        </w:rPr>
        <w:t>nr. 3</w:t>
      </w:r>
    </w:p>
    <w:p w:rsidR="009059F3" w:rsidRDefault="009059F3" w:rsidP="009059F3">
      <w:pPr>
        <w:rPr>
          <w:b/>
        </w:rPr>
      </w:pPr>
    </w:p>
    <w:p w:rsidR="009059F3" w:rsidRDefault="009059F3" w:rsidP="009059F3">
      <w:pPr>
        <w:rPr>
          <w:b/>
        </w:rPr>
      </w:pPr>
    </w:p>
    <w:p w:rsidR="009059F3" w:rsidRDefault="009059F3" w:rsidP="009059F3">
      <w:pPr>
        <w:rPr>
          <w:b/>
        </w:rPr>
      </w:pPr>
      <w:r>
        <w:rPr>
          <w:b/>
        </w:rPr>
        <w:t>OPERATOR ECONOMIC</w:t>
      </w:r>
    </w:p>
    <w:p w:rsidR="009059F3" w:rsidRDefault="009059F3" w:rsidP="009059F3">
      <w:r>
        <w:t>________________________________________</w:t>
      </w:r>
    </w:p>
    <w:p w:rsidR="009059F3" w:rsidRDefault="009059F3" w:rsidP="009059F3">
      <w:r>
        <w:t>(</w:t>
      </w:r>
      <w:r>
        <w:rPr>
          <w:b/>
          <w:i/>
        </w:rPr>
        <w:t xml:space="preserve">in cazul unei Asocieri, </w:t>
      </w:r>
      <w:r>
        <w:rPr>
          <w:b/>
          <w:i/>
          <w:u w:val="single"/>
        </w:rPr>
        <w:t>se va completa denumirea intregii Asocieri</w:t>
      </w:r>
      <w:r>
        <w:t>)</w:t>
      </w:r>
    </w:p>
    <w:p w:rsidR="009059F3" w:rsidRDefault="009059F3" w:rsidP="009059F3">
      <w:pPr>
        <w:rPr>
          <w:i/>
          <w:lang w:val="pt-PT"/>
        </w:rPr>
      </w:pPr>
    </w:p>
    <w:p w:rsidR="009059F3" w:rsidRDefault="009059F3" w:rsidP="009059F3">
      <w:pPr>
        <w:rPr>
          <w:b/>
        </w:rPr>
      </w:pPr>
    </w:p>
    <w:p w:rsidR="009059F3" w:rsidRDefault="009059F3" w:rsidP="009059F3"/>
    <w:p w:rsidR="009059F3" w:rsidRDefault="009059F3" w:rsidP="009059F3">
      <w:pPr>
        <w:rPr>
          <w:b/>
          <w:bCs/>
          <w:iCs/>
        </w:rPr>
      </w:pPr>
      <w:bookmarkStart w:id="0" w:name="_Hlk177036014"/>
      <w:r>
        <w:rPr>
          <w:b/>
          <w:bCs/>
          <w:iCs/>
        </w:rPr>
        <w:t xml:space="preserve">DECLARAȚIE </w:t>
      </w:r>
    </w:p>
    <w:p w:rsidR="009059F3" w:rsidRDefault="009059F3" w:rsidP="009059F3">
      <w:pPr>
        <w:rPr>
          <w:b/>
          <w:bCs/>
          <w:iCs/>
        </w:rPr>
      </w:pPr>
      <w:r>
        <w:rPr>
          <w:b/>
          <w:bCs/>
          <w:iCs/>
        </w:rPr>
        <w:t>privind neîncadrarea în situațiile prevăzute la art. 5k din Regulamentul (UE) 2022/576 al Consiliului din 8 aprilie 2022 de modificare a Regulamentului (UE) nr. 833/2014 privind măsuri restrictive având în vedere acțiunile Rusiei de destabilizare a situației în Ucraina și privind beneficiarul real</w:t>
      </w:r>
    </w:p>
    <w:bookmarkEnd w:id="0"/>
    <w:p w:rsidR="009059F3" w:rsidRDefault="009059F3" w:rsidP="009059F3"/>
    <w:p w:rsidR="009059F3" w:rsidRDefault="009059F3" w:rsidP="009059F3">
      <w:r>
        <w:t xml:space="preserve">Subsemnatul/subsemnata, ... </w:t>
      </w:r>
      <w:r>
        <w:rPr>
          <w:i/>
          <w:iCs/>
        </w:rPr>
        <w:t>(numele și prenumele)</w:t>
      </w:r>
      <w:r>
        <w:t>, reprezentant legal/împuternicit al ... (</w:t>
      </w:r>
      <w:r>
        <w:rPr>
          <w:i/>
        </w:rPr>
        <w:t>denumirea și datele de identificare ale operatorului economic</w:t>
      </w:r>
      <w:r>
        <w:t xml:space="preserve">), participant la prezenta procedură de atribuire în calitate de ... </w:t>
      </w:r>
      <w:r>
        <w:rPr>
          <w:i/>
          <w:iCs/>
        </w:rPr>
        <w:t>(a se alege varianta corectă pentru situația operatorului economic: ofertant individual/asociat/subcontractant/terț susținător)</w:t>
      </w:r>
      <w:r>
        <w:t>, declar pe propria răspundere, sub sancțiunea excluderii din procedură și sub sancțiunile aplicate faptei de fals în declarații, următoarele:</w:t>
      </w:r>
    </w:p>
    <w:p w:rsidR="009059F3" w:rsidRDefault="009059F3" w:rsidP="009059F3">
      <w:pPr>
        <w:numPr>
          <w:ilvl w:val="0"/>
          <w:numId w:val="4"/>
        </w:numPr>
        <w:spacing w:after="0" w:line="240" w:lineRule="auto"/>
        <w:rPr>
          <w:lang w:val="en-US"/>
        </w:rPr>
      </w:pPr>
      <w:r>
        <w:rPr>
          <w:lang w:val="en-US"/>
        </w:rPr>
        <w:t>Am depus declarația privind beneficiarul real în condițiile prevăzute de Legea nr. 129/2019 pentru prevenirea și combaterea spălării banilor și finanțării terorismului precum și pentru modificarea și completarea unor acte normative, cu modificările și completările ulterioare, declarație care certifică care sunt beneficiarii reali ai persoanei juridice, precum și modalitatea de exercitare a controlului.</w:t>
      </w:r>
    </w:p>
    <w:p w:rsidR="009059F3" w:rsidRDefault="009059F3" w:rsidP="009059F3">
      <w:pPr>
        <w:numPr>
          <w:ilvl w:val="0"/>
          <w:numId w:val="4"/>
        </w:numPr>
        <w:spacing w:after="0" w:line="240" w:lineRule="auto"/>
        <w:rPr>
          <w:lang w:val="en-US"/>
        </w:rPr>
      </w:pPr>
      <w:r>
        <w:rPr>
          <w:lang w:val="en-US"/>
        </w:rPr>
        <w:t>Respect prevederile art. 5K din Regulamentul (UE) 2022/576 al Consiliului din 8 aprilie 2022 de modificare a Regulamentului (UE) nr. 833/2014 privind măsuri restrictive având în vedere acțiunile Rusiei de destabilizare a situației în Ucraina („</w:t>
      </w:r>
      <w:r>
        <w:rPr>
          <w:i/>
          <w:iCs/>
          <w:lang w:val="en-US"/>
        </w:rPr>
        <w:t>Regulamentul (UE) 2022/576</w:t>
      </w:r>
      <w:r>
        <w:rPr>
          <w:lang w:val="en-US"/>
        </w:rPr>
        <w:t>”). Declar pe proprie răspundere că nu există implicare rusă din partea operatorului economic pe care îl reprezint care să depășească limitele prevăzute la articolul 5k din Regulamentul (UE) 2022/576. În special, declar următoarele:</w:t>
      </w:r>
    </w:p>
    <w:p w:rsidR="009059F3" w:rsidRDefault="009059F3" w:rsidP="009059F3">
      <w:pPr>
        <w:numPr>
          <w:ilvl w:val="0"/>
          <w:numId w:val="5"/>
        </w:numPr>
        <w:spacing w:after="0" w:line="240" w:lineRule="auto"/>
        <w:rPr>
          <w:lang w:val="en-US"/>
        </w:rPr>
      </w:pPr>
      <w:r>
        <w:rPr>
          <w:lang w:val="en-US"/>
        </w:rPr>
        <w:t>operatorul economic pe care îl reprezint nu este resortisantrusori o persoană fizică sau juridică, o entitate sau un organism stabilit în Rusia;</w:t>
      </w:r>
    </w:p>
    <w:p w:rsidR="009059F3" w:rsidRDefault="009059F3" w:rsidP="009059F3">
      <w:pPr>
        <w:numPr>
          <w:ilvl w:val="0"/>
          <w:numId w:val="5"/>
        </w:numPr>
        <w:spacing w:after="0" w:line="240" w:lineRule="auto"/>
        <w:rPr>
          <w:lang w:val="en-US"/>
        </w:rPr>
      </w:pPr>
      <w:r>
        <w:rPr>
          <w:lang w:val="en-US"/>
        </w:rPr>
        <w:t xml:space="preserve">operatorul economic pe care îl reprezint nu este o persoană juridică, o entitate </w:t>
      </w:r>
      <w:r>
        <w:rPr>
          <w:lang w:val="en-US"/>
        </w:rPr>
        <w:lastRenderedPageBreak/>
        <w:t>sau un organism ale cărui drepturi de proprietate sunt deținute, în mod direct sau indirect, în proporție de peste 50% de o entitate  (entitate/ persoană/ organism) menționată la lit. a);</w:t>
      </w:r>
    </w:p>
    <w:p w:rsidR="009059F3" w:rsidRDefault="009059F3" w:rsidP="009059F3">
      <w:pPr>
        <w:numPr>
          <w:ilvl w:val="0"/>
          <w:numId w:val="5"/>
        </w:numPr>
        <w:spacing w:after="0" w:line="240" w:lineRule="auto"/>
        <w:rPr>
          <w:lang w:val="en-US"/>
        </w:rPr>
      </w:pPr>
      <w:r>
        <w:rPr>
          <w:lang w:val="en-US"/>
        </w:rPr>
        <w:t>nici subsemnatul/subsemnata, nici operatorul economic pe care îl reprezint nu este o persoană fizică sau juridică, o entitate sau un organism care acționează în numele sau în conformitate cu instrucțiunile unei entități (entitate/ persoană/ organism) menționate la lit. a) sau b);</w:t>
      </w:r>
    </w:p>
    <w:p w:rsidR="009059F3" w:rsidRDefault="009059F3" w:rsidP="009059F3">
      <w:pPr>
        <w:numPr>
          <w:ilvl w:val="0"/>
          <w:numId w:val="5"/>
        </w:numPr>
        <w:spacing w:after="0" w:line="240" w:lineRule="auto"/>
        <w:rPr>
          <w:lang w:val="en-US"/>
        </w:rPr>
      </w:pPr>
      <w:r>
        <w:rPr>
          <w:lang w:val="en-US"/>
        </w:rPr>
        <w:t>operatorul economic nu are niciun furnizor care să facă parte din oricare dintre entitățile /persoanele/organismeleprevăzute la lit. a)-c) și a cărui implicarere prezintă mai mult de 10% din valoarea contractului de achiziție public ce urmează a fi atribuit prin prezenta procedură.</w:t>
      </w:r>
    </w:p>
    <w:p w:rsidR="009059F3" w:rsidRDefault="009059F3" w:rsidP="009059F3">
      <w:pPr>
        <w:numPr>
          <w:ilvl w:val="0"/>
          <w:numId w:val="4"/>
        </w:numPr>
        <w:spacing w:after="0" w:line="240" w:lineRule="auto"/>
        <w:rPr>
          <w:lang w:val="en-US"/>
        </w:rPr>
      </w:pPr>
      <w:r>
        <w:rPr>
          <w:lang w:val="en-US"/>
        </w:rPr>
        <w:t>Informațiile furnizate sunt complete și corecte în fiecare detaliu și înțeleg că autoritatea contractantă are dreptul de a solicita, în scopul verificării și confirmării declarațiilor, situațiilor și documentelor care însoțesc oferta, orice informații și documente suplimentare.</w:t>
      </w:r>
    </w:p>
    <w:p w:rsidR="009059F3" w:rsidRDefault="009059F3" w:rsidP="009059F3">
      <w:pPr>
        <w:numPr>
          <w:ilvl w:val="0"/>
          <w:numId w:val="4"/>
        </w:numPr>
        <w:spacing w:after="0" w:line="240" w:lineRule="auto"/>
        <w:rPr>
          <w:lang w:val="en-US"/>
        </w:rPr>
      </w:pPr>
      <w:r>
        <w:rPr>
          <w:lang w:val="en-US"/>
        </w:rPr>
        <w:t>Am luat la cunoștință de prevederile art. 326 „</w:t>
      </w:r>
      <w:r>
        <w:rPr>
          <w:i/>
          <w:iCs/>
          <w:lang w:val="en-US"/>
        </w:rPr>
        <w:t>Falsul în declarații</w:t>
      </w:r>
      <w:r>
        <w:rPr>
          <w:lang w:val="en-US"/>
        </w:rPr>
        <w:t>” din Codul penal conform căruia</w:t>
      </w:r>
      <w:r>
        <w:rPr>
          <w:i/>
          <w:lang w:val="en-US"/>
        </w:rPr>
        <w:t>„(1) Declararea necorespunzătoare a adevărului, făcută unei persoane dintre cele prevăzute în art. 175 sau unei unități în care aceasta își desfășoară activitatea în vederea producerii unei consecințe juridice, pentru sine sau pentru altul, atunci când, potrivit</w:t>
      </w:r>
      <w:r w:rsidR="00A655E2">
        <w:rPr>
          <w:i/>
          <w:lang w:val="en-US"/>
        </w:rPr>
        <w:t xml:space="preserve"> </w:t>
      </w:r>
      <w:r>
        <w:rPr>
          <w:i/>
          <w:lang w:val="en-US"/>
        </w:rPr>
        <w:t>l</w:t>
      </w:r>
      <w:r w:rsidR="00A655E2">
        <w:rPr>
          <w:i/>
          <w:lang w:val="en-US"/>
        </w:rPr>
        <w:t>e</w:t>
      </w:r>
      <w:r>
        <w:rPr>
          <w:i/>
          <w:lang w:val="en-US"/>
        </w:rPr>
        <w:t>gii</w:t>
      </w:r>
      <w:r w:rsidR="00A655E2">
        <w:rPr>
          <w:i/>
          <w:lang w:val="en-US"/>
        </w:rPr>
        <w:t xml:space="preserve"> </w:t>
      </w:r>
      <w:r>
        <w:rPr>
          <w:i/>
          <w:lang w:val="en-US"/>
        </w:rPr>
        <w:t>ori</w:t>
      </w:r>
      <w:r w:rsidR="00A655E2">
        <w:rPr>
          <w:i/>
          <w:lang w:val="en-US"/>
        </w:rPr>
        <w:t xml:space="preserve"> </w:t>
      </w:r>
      <w:r>
        <w:rPr>
          <w:i/>
          <w:lang w:val="en-US"/>
        </w:rPr>
        <w:t>împrejurărilor, declarația</w:t>
      </w:r>
      <w:r w:rsidR="00A655E2">
        <w:rPr>
          <w:i/>
          <w:lang w:val="en-US"/>
        </w:rPr>
        <w:t xml:space="preserve"> </w:t>
      </w:r>
      <w:r>
        <w:rPr>
          <w:i/>
          <w:lang w:val="en-US"/>
        </w:rPr>
        <w:t>făcută</w:t>
      </w:r>
      <w:r w:rsidR="00A655E2">
        <w:rPr>
          <w:i/>
          <w:lang w:val="en-US"/>
        </w:rPr>
        <w:t xml:space="preserve"> </w:t>
      </w:r>
      <w:r>
        <w:rPr>
          <w:i/>
          <w:lang w:val="en-US"/>
        </w:rPr>
        <w:t>servește la producerea</w:t>
      </w:r>
      <w:r w:rsidR="00A655E2">
        <w:rPr>
          <w:i/>
          <w:lang w:val="en-US"/>
        </w:rPr>
        <w:t xml:space="preserve"> </w:t>
      </w:r>
      <w:r>
        <w:rPr>
          <w:i/>
          <w:lang w:val="en-US"/>
        </w:rPr>
        <w:t>acelei</w:t>
      </w:r>
      <w:r w:rsidR="00A655E2">
        <w:rPr>
          <w:i/>
          <w:lang w:val="en-US"/>
        </w:rPr>
        <w:t xml:space="preserve"> </w:t>
      </w:r>
      <w:r>
        <w:rPr>
          <w:i/>
          <w:lang w:val="en-US"/>
        </w:rPr>
        <w:t>consecințe, se pedepsește cu închisoare de la 6 luni la 2 ani sau cu amendă.”</w:t>
      </w:r>
      <w:r>
        <w:rPr>
          <w:iCs/>
          <w:lang w:val="en-US"/>
        </w:rPr>
        <w:t>.</w:t>
      </w:r>
    </w:p>
    <w:p w:rsidR="009059F3" w:rsidRDefault="009059F3" w:rsidP="009059F3">
      <w:pPr>
        <w:numPr>
          <w:ilvl w:val="0"/>
          <w:numId w:val="4"/>
        </w:numPr>
        <w:spacing w:after="0" w:line="240" w:lineRule="auto"/>
        <w:rPr>
          <w:lang w:val="en-US"/>
        </w:rPr>
      </w:pPr>
      <w:r>
        <w:rPr>
          <w:lang w:val="en-US"/>
        </w:rPr>
        <w:t>Mă</w:t>
      </w:r>
      <w:r w:rsidR="00A655E2">
        <w:rPr>
          <w:lang w:val="en-US"/>
        </w:rPr>
        <w:t xml:space="preserve"> </w:t>
      </w:r>
      <w:r>
        <w:rPr>
          <w:lang w:val="en-US"/>
        </w:rPr>
        <w:t>oblig</w:t>
      </w:r>
      <w:r w:rsidR="00A655E2">
        <w:rPr>
          <w:lang w:val="en-US"/>
        </w:rPr>
        <w:t xml:space="preserve"> </w:t>
      </w:r>
      <w:r>
        <w:rPr>
          <w:lang w:val="en-US"/>
        </w:rPr>
        <w:t>să</w:t>
      </w:r>
      <w:r w:rsidR="00A655E2">
        <w:rPr>
          <w:lang w:val="en-US"/>
        </w:rPr>
        <w:t xml:space="preserve"> </w:t>
      </w:r>
      <w:r>
        <w:rPr>
          <w:lang w:val="en-US"/>
        </w:rPr>
        <w:t>informez</w:t>
      </w:r>
      <w:r w:rsidR="00A655E2">
        <w:rPr>
          <w:lang w:val="en-US"/>
        </w:rPr>
        <w:t xml:space="preserve"> </w:t>
      </w:r>
      <w:r>
        <w:rPr>
          <w:lang w:val="en-US"/>
        </w:rPr>
        <w:t>imediat</w:t>
      </w:r>
      <w:r w:rsidR="00A655E2">
        <w:rPr>
          <w:lang w:val="en-US"/>
        </w:rPr>
        <w:t xml:space="preserve"> </w:t>
      </w:r>
      <w:r>
        <w:rPr>
          <w:lang w:val="en-US"/>
        </w:rPr>
        <w:t>autoritatea</w:t>
      </w:r>
      <w:r w:rsidR="00A655E2">
        <w:rPr>
          <w:lang w:val="en-US"/>
        </w:rPr>
        <w:t xml:space="preserve"> </w:t>
      </w:r>
      <w:r>
        <w:rPr>
          <w:lang w:val="en-US"/>
        </w:rPr>
        <w:t>contractantă</w:t>
      </w:r>
      <w:r w:rsidR="00A655E2">
        <w:rPr>
          <w:lang w:val="en-US"/>
        </w:rPr>
        <w:t xml:space="preserve"> </w:t>
      </w:r>
      <w:r>
        <w:rPr>
          <w:lang w:val="en-US"/>
        </w:rPr>
        <w:t>dacă</w:t>
      </w:r>
      <w:r w:rsidR="00A655E2">
        <w:rPr>
          <w:lang w:val="en-US"/>
        </w:rPr>
        <w:t xml:space="preserve"> </w:t>
      </w:r>
      <w:r>
        <w:rPr>
          <w:lang w:val="en-US"/>
        </w:rPr>
        <w:t>vor</w:t>
      </w:r>
      <w:r w:rsidR="00A655E2">
        <w:rPr>
          <w:lang w:val="en-US"/>
        </w:rPr>
        <w:t xml:space="preserve"> intervene </w:t>
      </w:r>
      <w:r>
        <w:rPr>
          <w:lang w:val="en-US"/>
        </w:rPr>
        <w:t>modificări</w:t>
      </w:r>
      <w:r w:rsidR="00A655E2">
        <w:rPr>
          <w:lang w:val="en-US"/>
        </w:rPr>
        <w:t xml:space="preserve"> </w:t>
      </w:r>
      <w:r>
        <w:rPr>
          <w:lang w:val="en-US"/>
        </w:rPr>
        <w:t>în</w:t>
      </w:r>
      <w:r w:rsidR="00A655E2">
        <w:rPr>
          <w:lang w:val="en-US"/>
        </w:rPr>
        <w:t xml:space="preserve"> </w:t>
      </w:r>
      <w:r>
        <w:rPr>
          <w:lang w:val="en-US"/>
        </w:rPr>
        <w:t>prezenta</w:t>
      </w:r>
      <w:r w:rsidR="00A655E2">
        <w:rPr>
          <w:lang w:val="en-US"/>
        </w:rPr>
        <w:t xml:space="preserve"> </w:t>
      </w:r>
      <w:r>
        <w:rPr>
          <w:lang w:val="en-US"/>
        </w:rPr>
        <w:t>declarație, la orice</w:t>
      </w:r>
      <w:r w:rsidR="00A655E2">
        <w:rPr>
          <w:lang w:val="en-US"/>
        </w:rPr>
        <w:t xml:space="preserve"> </w:t>
      </w:r>
      <w:r>
        <w:rPr>
          <w:lang w:val="en-US"/>
        </w:rPr>
        <w:t>punct, pe parcursul</w:t>
      </w:r>
      <w:r w:rsidR="00A655E2">
        <w:rPr>
          <w:lang w:val="en-US"/>
        </w:rPr>
        <w:t xml:space="preserve"> </w:t>
      </w:r>
      <w:r>
        <w:rPr>
          <w:lang w:val="en-US"/>
        </w:rPr>
        <w:t>derulării</w:t>
      </w:r>
      <w:r w:rsidR="00A655E2">
        <w:rPr>
          <w:lang w:val="en-US"/>
        </w:rPr>
        <w:t xml:space="preserve"> </w:t>
      </w:r>
      <w:r>
        <w:rPr>
          <w:lang w:val="en-US"/>
        </w:rPr>
        <w:t>procedurii de atribuire a contractului de achiziție</w:t>
      </w:r>
      <w:r w:rsidR="00A655E2">
        <w:rPr>
          <w:lang w:val="en-US"/>
        </w:rPr>
        <w:t xml:space="preserve"> public </w:t>
      </w:r>
      <w:r>
        <w:rPr>
          <w:lang w:val="en-US"/>
        </w:rPr>
        <w:t>sau, în</w:t>
      </w:r>
      <w:r w:rsidR="00A655E2">
        <w:rPr>
          <w:lang w:val="en-US"/>
        </w:rPr>
        <w:t xml:space="preserve"> </w:t>
      </w:r>
      <w:r>
        <w:rPr>
          <w:lang w:val="en-US"/>
        </w:rPr>
        <w:t>cazul</w:t>
      </w:r>
      <w:r w:rsidR="00A655E2">
        <w:rPr>
          <w:lang w:val="en-US"/>
        </w:rPr>
        <w:t xml:space="preserve"> </w:t>
      </w:r>
      <w:r>
        <w:rPr>
          <w:lang w:val="en-US"/>
        </w:rPr>
        <w:t>în care vom fi desemnați</w:t>
      </w:r>
      <w:r w:rsidR="00A655E2">
        <w:rPr>
          <w:lang w:val="en-US"/>
        </w:rPr>
        <w:t xml:space="preserve"> </w:t>
      </w:r>
      <w:r>
        <w:rPr>
          <w:lang w:val="en-US"/>
        </w:rPr>
        <w:t>câștigători, pe parcursul</w:t>
      </w:r>
      <w:r w:rsidR="00A655E2">
        <w:rPr>
          <w:lang w:val="en-US"/>
        </w:rPr>
        <w:t xml:space="preserve"> </w:t>
      </w:r>
      <w:r>
        <w:rPr>
          <w:lang w:val="en-US"/>
        </w:rPr>
        <w:t>derulării</w:t>
      </w:r>
      <w:r w:rsidR="00A655E2">
        <w:rPr>
          <w:lang w:val="en-US"/>
        </w:rPr>
        <w:t xml:space="preserve"> </w:t>
      </w:r>
      <w:r>
        <w:rPr>
          <w:lang w:val="en-US"/>
        </w:rPr>
        <w:t>contractului de achiziție</w:t>
      </w:r>
      <w:r w:rsidR="00A655E2">
        <w:rPr>
          <w:lang w:val="en-US"/>
        </w:rPr>
        <w:t xml:space="preserve"> </w:t>
      </w:r>
      <w:r>
        <w:rPr>
          <w:lang w:val="en-US"/>
        </w:rPr>
        <w:t>publică.</w:t>
      </w:r>
    </w:p>
    <w:p w:rsidR="009059F3" w:rsidRDefault="009059F3" w:rsidP="009059F3">
      <w:pPr>
        <w:numPr>
          <w:ilvl w:val="0"/>
          <w:numId w:val="4"/>
        </w:numPr>
        <w:spacing w:after="0" w:line="240" w:lineRule="auto"/>
        <w:rPr>
          <w:lang w:val="en-US"/>
        </w:rPr>
      </w:pPr>
      <w:r>
        <w:rPr>
          <w:lang w:val="es-AR"/>
        </w:rPr>
        <w:t>Subsemnatul/a autorizez</w:t>
      </w:r>
      <w:r w:rsidR="00A655E2">
        <w:rPr>
          <w:lang w:val="es-AR"/>
        </w:rPr>
        <w:t xml:space="preserve"> </w:t>
      </w:r>
      <w:r>
        <w:rPr>
          <w:lang w:val="es-AR"/>
        </w:rPr>
        <w:t>prin</w:t>
      </w:r>
      <w:r w:rsidR="00A655E2">
        <w:rPr>
          <w:lang w:val="es-AR"/>
        </w:rPr>
        <w:t xml:space="preserve"> </w:t>
      </w:r>
      <w:r>
        <w:rPr>
          <w:lang w:val="es-AR"/>
        </w:rPr>
        <w:t>prezenta</w:t>
      </w:r>
      <w:r w:rsidR="00A655E2">
        <w:rPr>
          <w:lang w:val="es-AR"/>
        </w:rPr>
        <w:t xml:space="preserve"> </w:t>
      </w:r>
      <w:r>
        <w:rPr>
          <w:lang w:val="es-AR"/>
        </w:rPr>
        <w:t>orice</w:t>
      </w:r>
      <w:r w:rsidR="00A655E2">
        <w:rPr>
          <w:lang w:val="es-AR"/>
        </w:rPr>
        <w:t xml:space="preserve"> </w:t>
      </w:r>
      <w:r>
        <w:rPr>
          <w:lang w:val="es-AR"/>
        </w:rPr>
        <w:t>instituţie, societate</w:t>
      </w:r>
      <w:r w:rsidR="00A655E2">
        <w:rPr>
          <w:lang w:val="es-AR"/>
        </w:rPr>
        <w:t xml:space="preserve"> </w:t>
      </w:r>
      <w:r>
        <w:rPr>
          <w:lang w:val="es-AR"/>
        </w:rPr>
        <w:t>comercială, bancă, alte persoane</w:t>
      </w:r>
      <w:r w:rsidR="00A655E2">
        <w:rPr>
          <w:lang w:val="es-AR"/>
        </w:rPr>
        <w:t xml:space="preserve"> </w:t>
      </w:r>
      <w:r>
        <w:rPr>
          <w:lang w:val="es-AR"/>
        </w:rPr>
        <w:t>juridice</w:t>
      </w:r>
      <w:r w:rsidR="00A655E2">
        <w:rPr>
          <w:lang w:val="es-AR"/>
        </w:rPr>
        <w:t xml:space="preserve"> </w:t>
      </w:r>
      <w:r>
        <w:rPr>
          <w:lang w:val="es-AR"/>
        </w:rPr>
        <w:t>să</w:t>
      </w:r>
      <w:r w:rsidR="00A655E2">
        <w:rPr>
          <w:lang w:val="es-AR"/>
        </w:rPr>
        <w:t xml:space="preserve"> </w:t>
      </w:r>
      <w:r>
        <w:rPr>
          <w:lang w:val="es-AR"/>
        </w:rPr>
        <w:t>furnizeze</w:t>
      </w:r>
      <w:r w:rsidR="00A655E2">
        <w:rPr>
          <w:lang w:val="es-AR"/>
        </w:rPr>
        <w:t xml:space="preserve"> </w:t>
      </w:r>
      <w:r>
        <w:rPr>
          <w:lang w:val="es-AR"/>
        </w:rPr>
        <w:t>informaţii</w:t>
      </w:r>
      <w:r w:rsidR="00A655E2">
        <w:rPr>
          <w:lang w:val="es-AR"/>
        </w:rPr>
        <w:t xml:space="preserve"> </w:t>
      </w:r>
      <w:r>
        <w:rPr>
          <w:lang w:val="es-AR"/>
        </w:rPr>
        <w:t>reprezentanţilor</w:t>
      </w:r>
      <w:r w:rsidR="00A655E2">
        <w:rPr>
          <w:lang w:val="es-AR"/>
        </w:rPr>
        <w:t xml:space="preserve"> </w:t>
      </w:r>
      <w:r>
        <w:rPr>
          <w:lang w:val="es-AR"/>
        </w:rPr>
        <w:t>autorizaţi</w:t>
      </w:r>
      <w:r w:rsidR="00A655E2">
        <w:rPr>
          <w:lang w:val="es-AR"/>
        </w:rPr>
        <w:t xml:space="preserve"> </w:t>
      </w:r>
      <w:r>
        <w:rPr>
          <w:lang w:val="es-AR"/>
        </w:rPr>
        <w:t>ai</w:t>
      </w:r>
      <w:r w:rsidR="00A655E2">
        <w:rPr>
          <w:lang w:val="es-AR"/>
        </w:rPr>
        <w:t xml:space="preserve"> </w:t>
      </w:r>
      <w:r>
        <w:rPr>
          <w:lang w:val="es-AR"/>
        </w:rPr>
        <w:t>Autoritatii</w:t>
      </w:r>
      <w:r w:rsidR="00A655E2">
        <w:rPr>
          <w:lang w:val="es-AR"/>
        </w:rPr>
        <w:t xml:space="preserve"> </w:t>
      </w:r>
      <w:r>
        <w:rPr>
          <w:lang w:val="es-AR"/>
        </w:rPr>
        <w:t>Contractate</w:t>
      </w:r>
      <w:r w:rsidR="00A655E2">
        <w:rPr>
          <w:lang w:val="es-AR"/>
        </w:rPr>
        <w:t xml:space="preserve"> </w:t>
      </w:r>
      <w:r>
        <w:rPr>
          <w:lang w:val="es-AR"/>
        </w:rPr>
        <w:t>cu</w:t>
      </w:r>
      <w:r w:rsidR="00A655E2">
        <w:rPr>
          <w:lang w:val="es-AR"/>
        </w:rPr>
        <w:t xml:space="preserve"> </w:t>
      </w:r>
      <w:r>
        <w:rPr>
          <w:lang w:val="es-AR"/>
        </w:rPr>
        <w:t>privire la orice</w:t>
      </w:r>
      <w:r w:rsidR="00A655E2">
        <w:rPr>
          <w:lang w:val="es-AR"/>
        </w:rPr>
        <w:t xml:space="preserve"> </w:t>
      </w:r>
      <w:r>
        <w:rPr>
          <w:lang w:val="es-AR"/>
        </w:rPr>
        <w:t>aspect</w:t>
      </w:r>
      <w:r w:rsidR="00A655E2">
        <w:rPr>
          <w:lang w:val="es-AR"/>
        </w:rPr>
        <w:t xml:space="preserve"> </w:t>
      </w:r>
      <w:r>
        <w:rPr>
          <w:lang w:val="es-AR"/>
        </w:rPr>
        <w:t>tehnic</w:t>
      </w:r>
      <w:r w:rsidR="00A655E2">
        <w:rPr>
          <w:lang w:val="es-AR"/>
        </w:rPr>
        <w:t xml:space="preserve"> </w:t>
      </w:r>
      <w:r>
        <w:rPr>
          <w:lang w:val="es-AR"/>
        </w:rPr>
        <w:t>şi financiar în</w:t>
      </w:r>
      <w:r w:rsidR="00A655E2">
        <w:rPr>
          <w:lang w:val="es-AR"/>
        </w:rPr>
        <w:t xml:space="preserve"> </w:t>
      </w:r>
      <w:r>
        <w:rPr>
          <w:lang w:val="es-AR"/>
        </w:rPr>
        <w:t>legătură</w:t>
      </w:r>
      <w:r w:rsidR="00A655E2">
        <w:rPr>
          <w:lang w:val="es-AR"/>
        </w:rPr>
        <w:t xml:space="preserve"> </w:t>
      </w:r>
      <w:r>
        <w:rPr>
          <w:lang w:val="es-AR"/>
        </w:rPr>
        <w:t>cu</w:t>
      </w:r>
      <w:r w:rsidR="00A655E2">
        <w:rPr>
          <w:lang w:val="es-AR"/>
        </w:rPr>
        <w:t xml:space="preserve"> </w:t>
      </w:r>
      <w:r>
        <w:rPr>
          <w:lang w:val="es-AR"/>
        </w:rPr>
        <w:t>activitatea</w:t>
      </w:r>
      <w:r w:rsidR="00A655E2">
        <w:rPr>
          <w:lang w:val="es-AR"/>
        </w:rPr>
        <w:t xml:space="preserve"> </w:t>
      </w:r>
      <w:r>
        <w:rPr>
          <w:lang w:val="es-AR"/>
        </w:rPr>
        <w:t>noastră.</w:t>
      </w:r>
    </w:p>
    <w:p w:rsidR="009059F3" w:rsidRDefault="009059F3" w:rsidP="009059F3">
      <w:pPr>
        <w:rPr>
          <w:lang w:val="en-US"/>
        </w:rPr>
      </w:pPr>
    </w:p>
    <w:p w:rsidR="009059F3" w:rsidRDefault="009059F3" w:rsidP="009059F3">
      <w:pPr>
        <w:rPr>
          <w:lang w:val="pt-BR"/>
        </w:rPr>
      </w:pPr>
      <w:r>
        <w:rPr>
          <w:lang w:val="pt-BR"/>
        </w:rPr>
        <w:t>Data completării</w:t>
      </w:r>
    </w:p>
    <w:p w:rsidR="009059F3" w:rsidRDefault="009059F3" w:rsidP="009059F3">
      <w:pPr>
        <w:rPr>
          <w:lang w:val="en-GB"/>
        </w:rPr>
      </w:pPr>
      <w:r>
        <w:rPr>
          <w:lang w:val="pt-BR"/>
        </w:rPr>
        <w:t xml:space="preserve"> ...................... </w:t>
      </w:r>
      <w:r>
        <w:rPr>
          <w:lang w:val="pt-BR"/>
        </w:rPr>
        <w:tab/>
      </w:r>
      <w:r>
        <w:rPr>
          <w:lang w:val="pt-BR"/>
        </w:rPr>
        <w:tab/>
      </w:r>
      <w:r>
        <w:rPr>
          <w:lang w:val="pt-BR"/>
        </w:rPr>
        <w:tab/>
      </w:r>
      <w:r>
        <w:rPr>
          <w:lang w:val="pt-BR"/>
        </w:rPr>
        <w:tab/>
      </w:r>
      <w:r>
        <w:rPr>
          <w:lang w:val="pt-BR"/>
        </w:rPr>
        <w:tab/>
      </w:r>
      <w:r>
        <w:t>Operator economic,</w:t>
      </w:r>
    </w:p>
    <w:p w:rsidR="009059F3" w:rsidRDefault="009059F3" w:rsidP="009059F3">
      <w:pPr>
        <w:rPr>
          <w:i/>
        </w:rPr>
      </w:pPr>
      <w:r>
        <w:t>.................................</w:t>
      </w:r>
    </w:p>
    <w:p w:rsidR="009059F3" w:rsidRDefault="009059F3" w:rsidP="009059F3">
      <w:pPr>
        <w:rPr>
          <w:i/>
        </w:rPr>
      </w:pPr>
      <w:r>
        <w:rPr>
          <w:i/>
        </w:rPr>
        <w:t>(semnatura autorizata si stampila)</w:t>
      </w:r>
    </w:p>
    <w:p w:rsidR="009059F3" w:rsidRDefault="009059F3" w:rsidP="009059F3">
      <w:pPr>
        <w:rPr>
          <w:i/>
        </w:rPr>
      </w:pPr>
    </w:p>
    <w:p w:rsidR="009059F3" w:rsidRDefault="009059F3" w:rsidP="009059F3">
      <w:r>
        <w:t>Totodata, declar ca am luat la cunostinta de prevederile art. 326 «Falsul in Declaratii» din Codul Penal referitor la "</w:t>
      </w:r>
      <w:r>
        <w:rPr>
          <w:i/>
          <w:iCs/>
        </w:rPr>
        <w:t xml:space="preserve">Declararea necorespunzatoare a adevarului, facuta unei persoane dintre cele prevazute in art. 175 sau unei unitati in care aceasta isidesfasoara activitatea in vederea producerii unei consecinte juridice, pentru sine sau pentru altul, atunci cand, potrivit legii ori imprejurarilor, declaratiafacutaserveste la producerea acelei consecinte, se pedepseste cu </w:t>
      </w:r>
      <w:r>
        <w:rPr>
          <w:i/>
          <w:iCs/>
        </w:rPr>
        <w:lastRenderedPageBreak/>
        <w:t>inchisoare de la 3 luni la 2 ani sau cu amenda</w:t>
      </w:r>
      <w:r>
        <w:t>."</w:t>
      </w:r>
    </w:p>
    <w:p w:rsidR="009059F3" w:rsidRDefault="009059F3" w:rsidP="009059F3">
      <w:pPr>
        <w:rPr>
          <w:lang w:val="en-GB"/>
        </w:rPr>
      </w:pPr>
      <w:r>
        <w:t xml:space="preserve">  Operator economic,</w:t>
      </w:r>
    </w:p>
    <w:p w:rsidR="009059F3" w:rsidRDefault="009059F3" w:rsidP="009059F3">
      <w:pPr>
        <w:rPr>
          <w:i/>
        </w:rPr>
      </w:pPr>
      <w:r>
        <w:t xml:space="preserve"> .................................</w:t>
      </w:r>
    </w:p>
    <w:p w:rsidR="009059F3" w:rsidRDefault="009059F3" w:rsidP="009059F3">
      <w:pPr>
        <w:rPr>
          <w:i/>
        </w:rPr>
      </w:pPr>
      <w:r>
        <w:rPr>
          <w:i/>
        </w:rPr>
        <w:t>(semnatura autorizata si stampila)</w:t>
      </w:r>
    </w:p>
    <w:p w:rsidR="009059F3" w:rsidRDefault="009059F3" w:rsidP="009059F3">
      <w:pPr>
        <w:rPr>
          <w:b/>
          <w:i/>
          <w:u w:val="single"/>
        </w:rPr>
      </w:pPr>
    </w:p>
    <w:p w:rsidR="009059F3" w:rsidRDefault="009059F3" w:rsidP="009059F3">
      <w:pPr>
        <w:rPr>
          <w:b/>
          <w:i/>
          <w:u w:val="single"/>
        </w:rPr>
      </w:pPr>
    </w:p>
    <w:p w:rsidR="009059F3" w:rsidRDefault="009059F3" w:rsidP="009059F3">
      <w:pPr>
        <w:rPr>
          <w:i/>
        </w:rPr>
      </w:pPr>
      <w:r>
        <w:rPr>
          <w:b/>
          <w:i/>
          <w:u w:val="single"/>
        </w:rPr>
        <w:t>Nota</w:t>
      </w:r>
      <w:r>
        <w:rPr>
          <w:b/>
          <w:i/>
        </w:rPr>
        <w:t>:</w:t>
      </w:r>
      <w:r>
        <w:rPr>
          <w:i/>
        </w:rPr>
        <w:t xml:space="preserve">  Aceasta declaratie, nu poate fi prezentata sub semnatura reprezentantului imputernicit, ci numai a celui legal, respectiv, cel nominalizat in documentele de inregistrare la autoritatile publice de tipul Registrului Comertului, sau in actele constitutive ale societatii.</w:t>
      </w:r>
    </w:p>
    <w:p w:rsidR="009A125B" w:rsidRPr="009A125B" w:rsidRDefault="009A125B" w:rsidP="00D21CAD">
      <w:r>
        <w:tab/>
      </w:r>
    </w:p>
    <w:sectPr w:rsidR="009A125B" w:rsidRPr="009A125B" w:rsidSect="0021000E">
      <w:headerReference w:type="default" r:id="rId7"/>
      <w:footerReference w:type="default" r:id="rId8"/>
      <w:pgSz w:w="11906" w:h="16838"/>
      <w:pgMar w:top="1152" w:right="1138" w:bottom="1152" w:left="1411" w:header="619" w:footer="115"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49BE" w:rsidRDefault="003349BE" w:rsidP="003A0EEA">
      <w:pPr>
        <w:spacing w:after="0" w:line="240" w:lineRule="auto"/>
      </w:pPr>
      <w:r>
        <w:separator/>
      </w:r>
    </w:p>
  </w:endnote>
  <w:endnote w:type="continuationSeparator" w:id="1">
    <w:p w:rsidR="003349BE" w:rsidRDefault="003349BE" w:rsidP="003A0E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DB5" w:rsidRPr="004D5DB5" w:rsidRDefault="004D5DB5" w:rsidP="004D5DB5">
    <w:pPr>
      <w:pStyle w:val="Subsol"/>
    </w:pPr>
    <w:r>
      <w:rPr>
        <w:noProof/>
        <w:lang w:val="en-US"/>
      </w:rPr>
      <w:drawing>
        <wp:anchor distT="0" distB="0" distL="114300" distR="114300" simplePos="0" relativeHeight="251658240" behindDoc="0" locked="0" layoutInCell="1" allowOverlap="1">
          <wp:simplePos x="0" y="0"/>
          <wp:positionH relativeFrom="column">
            <wp:posOffset>4591050</wp:posOffset>
          </wp:positionH>
          <wp:positionV relativeFrom="paragraph">
            <wp:posOffset>-1270</wp:posOffset>
          </wp:positionV>
          <wp:extent cx="1551940" cy="775970"/>
          <wp:effectExtent l="0" t="0" r="0" b="0"/>
          <wp:wrapSquare wrapText="bothSides"/>
          <wp:docPr id="1103624909" name="Imagine 1" descr="DAS Câmpu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S Câmpulun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51940" cy="775970"/>
                  </a:xfrm>
                  <a:prstGeom prst="rect">
                    <a:avLst/>
                  </a:prstGeom>
                  <a:noFill/>
                  <a:ln>
                    <a:noFill/>
                  </a:ln>
                </pic:spPr>
              </pic:pic>
            </a:graphicData>
          </a:graphic>
        </wp:anchor>
      </w:drawing>
    </w:r>
    <w:r w:rsidRPr="004D5DB5">
      <w:rPr>
        <w:noProof/>
        <w:lang w:val="en-US"/>
      </w:rPr>
      <w:drawing>
        <wp:inline distT="0" distB="0" distL="0" distR="0">
          <wp:extent cx="676275" cy="851784"/>
          <wp:effectExtent l="0" t="0" r="0" b="5715"/>
          <wp:docPr id="931997027"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91659" cy="871161"/>
                  </a:xfrm>
                  <a:prstGeom prst="rect">
                    <a:avLst/>
                  </a:prstGeom>
                  <a:noFill/>
                  <a:ln>
                    <a:noFill/>
                  </a:ln>
                </pic:spPr>
              </pic:pic>
            </a:graphicData>
          </a:graphic>
        </wp:inline>
      </w:drawing>
    </w:r>
  </w:p>
  <w:p w:rsidR="003A0EEA" w:rsidRDefault="003A0EEA" w:rsidP="00FD084D">
    <w:pPr>
      <w:pStyle w:val="Subsol"/>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49BE" w:rsidRDefault="003349BE" w:rsidP="003A0EEA">
      <w:pPr>
        <w:spacing w:after="0" w:line="240" w:lineRule="auto"/>
      </w:pPr>
      <w:r>
        <w:separator/>
      </w:r>
    </w:p>
  </w:footnote>
  <w:footnote w:type="continuationSeparator" w:id="1">
    <w:p w:rsidR="003349BE" w:rsidRDefault="003349BE" w:rsidP="003A0EE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EEA" w:rsidRDefault="003A0EEA" w:rsidP="003A0EEA">
    <w:pPr>
      <w:pStyle w:val="Antet"/>
      <w:ind w:left="-426"/>
    </w:pPr>
    <w:r>
      <w:rPr>
        <w:noProof/>
        <w:lang w:val="en-US"/>
      </w:rPr>
      <w:drawing>
        <wp:inline distT="0" distB="0" distL="0" distR="0">
          <wp:extent cx="6196013" cy="777306"/>
          <wp:effectExtent l="0" t="0" r="0" b="3810"/>
          <wp:docPr id="142287340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20319" cy="780355"/>
                  </a:xfrm>
                  <a:prstGeom prst="rect">
                    <a:avLst/>
                  </a:prstGeom>
                  <a:noFill/>
                </pic:spPr>
              </pic:pic>
            </a:graphicData>
          </a:graphic>
        </wp:inline>
      </w:drawing>
    </w:r>
  </w:p>
  <w:p w:rsidR="003A0EEA" w:rsidRPr="00C52A93" w:rsidRDefault="003A0EEA" w:rsidP="003A0EEA">
    <w:pPr>
      <w:pBdr>
        <w:top w:val="nil"/>
        <w:left w:val="nil"/>
        <w:bottom w:val="nil"/>
        <w:right w:val="nil"/>
        <w:between w:val="nil"/>
      </w:pBdr>
      <w:tabs>
        <w:tab w:val="center" w:pos="4536"/>
        <w:tab w:val="right" w:pos="9072"/>
      </w:tabs>
      <w:spacing w:after="0" w:line="240" w:lineRule="auto"/>
      <w:jc w:val="both"/>
      <w:rPr>
        <w:rFonts w:ascii="Trebuchet MS" w:eastAsia="Arial" w:hAnsi="Trebuchet MS" w:cs="Arial"/>
        <w:color w:val="002060"/>
        <w:kern w:val="0"/>
        <w:sz w:val="16"/>
        <w:szCs w:val="16"/>
        <w:lang w:val="pt-BR" w:eastAsia="ro-RO"/>
      </w:rPr>
    </w:pPr>
    <w:r w:rsidRPr="00C52A93">
      <w:rPr>
        <w:rFonts w:ascii="Trebuchet MS" w:eastAsia="Arial" w:hAnsi="Trebuchet MS" w:cs="Arial"/>
        <w:color w:val="002060"/>
        <w:sz w:val="16"/>
        <w:szCs w:val="16"/>
        <w:lang w:val="en-US" w:eastAsia="ro-RO"/>
      </w:rPr>
      <w:t>P</w:t>
    </w:r>
    <w:r w:rsidRPr="00C52A93">
      <w:rPr>
        <w:rFonts w:ascii="Trebuchet MS" w:eastAsia="Arial" w:hAnsi="Trebuchet MS" w:cs="Arial"/>
        <w:color w:val="002060"/>
        <w:kern w:val="0"/>
        <w:sz w:val="16"/>
        <w:szCs w:val="16"/>
        <w:lang w:val="pt-BR" w:eastAsia="ro-RO"/>
      </w:rPr>
      <w:t xml:space="preserve">rogram: </w:t>
    </w:r>
    <w:r w:rsidRPr="00C52A93">
      <w:rPr>
        <w:rFonts w:ascii="Trebuchet MS" w:eastAsia="Arial" w:hAnsi="Trebuchet MS" w:cs="Arial"/>
        <w:color w:val="002060"/>
        <w:kern w:val="0"/>
        <w:sz w:val="16"/>
        <w:szCs w:val="16"/>
        <w:lang w:eastAsia="ro-RO"/>
      </w:rPr>
      <w:t>Programul Operațional Incluziune și Demnitate Socială 2021-2027</w:t>
    </w:r>
  </w:p>
  <w:p w:rsidR="003A0EEA" w:rsidRPr="00C52A93" w:rsidRDefault="003A0EEA" w:rsidP="003A0EEA">
    <w:pPr>
      <w:pBdr>
        <w:top w:val="nil"/>
        <w:left w:val="nil"/>
        <w:bottom w:val="nil"/>
        <w:right w:val="nil"/>
        <w:between w:val="nil"/>
      </w:pBdr>
      <w:tabs>
        <w:tab w:val="center" w:pos="4536"/>
        <w:tab w:val="right" w:pos="9072"/>
      </w:tabs>
      <w:spacing w:after="0" w:line="240" w:lineRule="auto"/>
      <w:jc w:val="both"/>
      <w:rPr>
        <w:rFonts w:ascii="Trebuchet MS" w:eastAsia="Arial" w:hAnsi="Trebuchet MS" w:cs="Arial"/>
        <w:color w:val="002060"/>
        <w:kern w:val="0"/>
        <w:sz w:val="16"/>
        <w:szCs w:val="16"/>
        <w:lang w:eastAsia="ro-RO"/>
      </w:rPr>
    </w:pPr>
    <w:r w:rsidRPr="00C52A93">
      <w:rPr>
        <w:rFonts w:ascii="Trebuchet MS" w:eastAsia="Arial" w:hAnsi="Trebuchet MS" w:cs="Arial"/>
        <w:color w:val="002060"/>
        <w:kern w:val="0"/>
        <w:sz w:val="16"/>
        <w:szCs w:val="16"/>
        <w:lang w:eastAsia="ro-RO"/>
      </w:rPr>
      <w:t xml:space="preserve">Prioritate: </w:t>
    </w:r>
    <w:r w:rsidR="004D5DB5" w:rsidRPr="004D5DB5">
      <w:rPr>
        <w:rFonts w:ascii="Trebuchet MS" w:eastAsia="Arial" w:hAnsi="Trebuchet MS" w:cs="Arial"/>
        <w:color w:val="002060"/>
        <w:kern w:val="0"/>
        <w:sz w:val="16"/>
        <w:szCs w:val="16"/>
        <w:lang w:eastAsia="ro-RO"/>
      </w:rPr>
      <w:t>P1.Dezvoltarea locală plasată sub responsabilitatea comunității</w:t>
    </w:r>
  </w:p>
  <w:p w:rsidR="003A0EEA" w:rsidRPr="00C52A93" w:rsidRDefault="003A0EEA" w:rsidP="003A0EEA">
    <w:pPr>
      <w:pBdr>
        <w:top w:val="nil"/>
        <w:left w:val="nil"/>
        <w:bottom w:val="nil"/>
        <w:right w:val="nil"/>
        <w:between w:val="nil"/>
      </w:pBdr>
      <w:tabs>
        <w:tab w:val="center" w:pos="4536"/>
        <w:tab w:val="right" w:pos="9072"/>
      </w:tabs>
      <w:spacing w:after="0" w:line="240" w:lineRule="auto"/>
      <w:jc w:val="both"/>
      <w:rPr>
        <w:rFonts w:ascii="Trebuchet MS" w:eastAsia="Arial" w:hAnsi="Trebuchet MS" w:cs="Arial"/>
        <w:color w:val="002060"/>
        <w:kern w:val="0"/>
        <w:sz w:val="16"/>
        <w:szCs w:val="16"/>
        <w:lang w:eastAsia="ro-RO"/>
      </w:rPr>
    </w:pPr>
    <w:r w:rsidRPr="00C52A93">
      <w:rPr>
        <w:rFonts w:ascii="Trebuchet MS" w:eastAsia="Arial" w:hAnsi="Trebuchet MS" w:cs="Arial"/>
        <w:color w:val="002060"/>
        <w:kern w:val="0"/>
        <w:sz w:val="16"/>
        <w:szCs w:val="16"/>
        <w:lang w:eastAsia="ro-RO"/>
      </w:rPr>
      <w:t xml:space="preserve">Obiectiv specific: </w:t>
    </w:r>
    <w:r w:rsidR="004D5DB5" w:rsidRPr="004D5DB5">
      <w:rPr>
        <w:rFonts w:ascii="Trebuchet MS" w:eastAsia="Arial" w:hAnsi="Trebuchet MS" w:cs="Arial"/>
        <w:color w:val="002060"/>
        <w:kern w:val="0"/>
        <w:sz w:val="16"/>
        <w:szCs w:val="16"/>
        <w:lang w:eastAsia="ro-RO"/>
      </w:rPr>
      <w:t>ESO4.11 - FSE+ - ESO4.11_Lărgirea accesului egal și în timp util la servicii de calitate, sustenabile și la prețuri accesibile, inclusiv servicii care promovează accesul la locuințe și îngrijire orientată către persoane, inclusiv asistență medicală Modernizarea sistemelor de protecție socială, inclusiv promovarea accesului la protecție socială, acordând o atenție deosebită copiilor și grupurilor defavorizate Îmbunătățirea accesibilității, inclusiv pentru persoanele cu dizabilități, precum și a eficacității și rezilienței sistemelor de sănătate și a serviciilor de îngrijire pe termen lung</w:t>
    </w:r>
  </w:p>
  <w:p w:rsidR="003A0EEA" w:rsidRPr="00C52A93" w:rsidRDefault="003A0EEA" w:rsidP="003A0EEA">
    <w:pPr>
      <w:pBdr>
        <w:top w:val="nil"/>
        <w:left w:val="nil"/>
        <w:bottom w:val="nil"/>
        <w:right w:val="nil"/>
        <w:between w:val="nil"/>
      </w:pBdr>
      <w:tabs>
        <w:tab w:val="center" w:pos="4536"/>
        <w:tab w:val="right" w:pos="9072"/>
      </w:tabs>
      <w:spacing w:after="0" w:line="240" w:lineRule="auto"/>
      <w:jc w:val="both"/>
      <w:rPr>
        <w:rFonts w:ascii="Trebuchet MS" w:eastAsia="Arial" w:hAnsi="Trebuchet MS" w:cs="Arial"/>
        <w:color w:val="002060"/>
        <w:kern w:val="0"/>
        <w:sz w:val="16"/>
        <w:szCs w:val="16"/>
        <w:lang w:eastAsia="ro-RO"/>
      </w:rPr>
    </w:pPr>
    <w:r w:rsidRPr="00C52A93">
      <w:rPr>
        <w:rFonts w:ascii="Trebuchet MS" w:eastAsia="Arial" w:hAnsi="Trebuchet MS" w:cs="Arial"/>
        <w:color w:val="002060"/>
        <w:kern w:val="0"/>
        <w:sz w:val="16"/>
        <w:szCs w:val="16"/>
        <w:lang w:eastAsia="ro-RO"/>
      </w:rPr>
      <w:t>Proiect „</w:t>
    </w:r>
    <w:r w:rsidR="004D5DB5" w:rsidRPr="004D5DB5">
      <w:rPr>
        <w:rFonts w:ascii="Trebuchet MS" w:eastAsia="Arial" w:hAnsi="Trebuchet MS" w:cs="Arial"/>
        <w:b/>
        <w:bCs/>
        <w:color w:val="002060"/>
        <w:kern w:val="0"/>
        <w:sz w:val="16"/>
        <w:szCs w:val="16"/>
        <w:lang w:eastAsia="ro-RO"/>
      </w:rPr>
      <w:t>A doua cas</w:t>
    </w:r>
    <w:r w:rsidR="004D5DB5">
      <w:rPr>
        <w:rFonts w:ascii="Trebuchet MS" w:eastAsia="Arial" w:hAnsi="Trebuchet MS" w:cs="Arial"/>
        <w:b/>
        <w:bCs/>
        <w:color w:val="002060"/>
        <w:kern w:val="0"/>
        <w:sz w:val="16"/>
        <w:szCs w:val="16"/>
        <w:lang w:eastAsia="ro-RO"/>
      </w:rPr>
      <w:t>ă</w:t>
    </w:r>
    <w:r w:rsidRPr="00C52A93">
      <w:rPr>
        <w:rFonts w:ascii="Trebuchet MS" w:eastAsia="Arial" w:hAnsi="Trebuchet MS" w:cs="Arial"/>
        <w:color w:val="002060"/>
        <w:kern w:val="0"/>
        <w:sz w:val="16"/>
        <w:szCs w:val="16"/>
        <w:lang w:eastAsia="ro-RO"/>
      </w:rPr>
      <w:t>”</w:t>
    </w:r>
  </w:p>
  <w:p w:rsidR="003A0EEA" w:rsidRPr="00C52A93" w:rsidRDefault="003A0EEA" w:rsidP="003A0EEA">
    <w:pPr>
      <w:pBdr>
        <w:top w:val="nil"/>
        <w:left w:val="nil"/>
        <w:bottom w:val="nil"/>
        <w:right w:val="nil"/>
        <w:between w:val="nil"/>
      </w:pBdr>
      <w:tabs>
        <w:tab w:val="center" w:pos="4536"/>
        <w:tab w:val="right" w:pos="9072"/>
      </w:tabs>
      <w:spacing w:after="0" w:line="240" w:lineRule="auto"/>
      <w:jc w:val="both"/>
      <w:rPr>
        <w:rFonts w:ascii="Trebuchet MS" w:eastAsia="Arial" w:hAnsi="Trebuchet MS" w:cs="Arial"/>
        <w:bCs/>
        <w:color w:val="002060"/>
        <w:kern w:val="0"/>
        <w:sz w:val="16"/>
        <w:szCs w:val="16"/>
        <w:lang w:eastAsia="ro-RO"/>
      </w:rPr>
    </w:pPr>
    <w:r w:rsidRPr="00C52A93">
      <w:rPr>
        <w:rFonts w:ascii="Trebuchet MS" w:eastAsia="Arial" w:hAnsi="Trebuchet MS" w:cs="Arial"/>
        <w:color w:val="002060"/>
        <w:kern w:val="0"/>
        <w:sz w:val="16"/>
        <w:szCs w:val="16"/>
        <w:lang w:eastAsia="ro-RO"/>
      </w:rPr>
      <w:t>COD SMIS:</w:t>
    </w:r>
    <w:r w:rsidR="004D5DB5" w:rsidRPr="004D5DB5">
      <w:rPr>
        <w:rFonts w:ascii="Trebuchet MS" w:eastAsia="Arial" w:hAnsi="Trebuchet MS" w:cs="Arial"/>
        <w:bCs/>
        <w:color w:val="002060"/>
        <w:kern w:val="0"/>
        <w:sz w:val="16"/>
        <w:szCs w:val="16"/>
        <w:lang w:eastAsia="ro-RO"/>
      </w:rPr>
      <w:t>361398</w:t>
    </w:r>
  </w:p>
  <w:p w:rsidR="003A0EEA" w:rsidRPr="003A0EEA" w:rsidRDefault="003A0EEA" w:rsidP="003A0EEA">
    <w:pPr>
      <w:pBdr>
        <w:top w:val="nil"/>
        <w:left w:val="nil"/>
        <w:bottom w:val="nil"/>
        <w:right w:val="nil"/>
        <w:between w:val="nil"/>
      </w:pBdr>
      <w:tabs>
        <w:tab w:val="center" w:pos="4536"/>
        <w:tab w:val="right" w:pos="9072"/>
      </w:tabs>
      <w:spacing w:after="0" w:line="240" w:lineRule="auto"/>
      <w:jc w:val="both"/>
      <w:rPr>
        <w:rFonts w:ascii="Trebuchet MS" w:eastAsia="Trebuchet MS" w:hAnsi="Trebuchet MS" w:cs="Trebuchet MS"/>
        <w:color w:val="002060"/>
        <w:kern w:val="0"/>
        <w:sz w:val="18"/>
        <w:szCs w:val="18"/>
        <w:lang w:val="en-US" w:eastAsia="ro-RO"/>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A30276"/>
    <w:multiLevelType w:val="hybridMultilevel"/>
    <w:tmpl w:val="652CC2A0"/>
    <w:lvl w:ilvl="0" w:tplc="04180017">
      <w:start w:val="1"/>
      <w:numFmt w:val="lowerLetter"/>
      <w:lvlText w:val="%1)"/>
      <w:lvlJc w:val="left"/>
      <w:pPr>
        <w:ind w:left="1494" w:hanging="360"/>
      </w:pPr>
    </w:lvl>
    <w:lvl w:ilvl="1" w:tplc="EB04B8B4">
      <w:start w:val="1"/>
      <w:numFmt w:val="decimal"/>
      <w:lvlText w:val="%2."/>
      <w:lvlJc w:val="left"/>
      <w:pPr>
        <w:ind w:left="2289" w:hanging="435"/>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31F667FC"/>
    <w:multiLevelType w:val="hybridMultilevel"/>
    <w:tmpl w:val="521C53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8723FD"/>
    <w:multiLevelType w:val="hybridMultilevel"/>
    <w:tmpl w:val="41E4498C"/>
    <w:lvl w:ilvl="0" w:tplc="6F1027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BBE4142"/>
    <w:multiLevelType w:val="hybridMultilevel"/>
    <w:tmpl w:val="F1469AB2"/>
    <w:lvl w:ilvl="0" w:tplc="1C600B38">
      <w:start w:val="1"/>
      <w:numFmt w:val="decimal"/>
      <w:lvlText w:val="%1."/>
      <w:lvlJc w:val="left"/>
      <w:pPr>
        <w:ind w:left="720" w:hanging="360"/>
      </w:pPr>
      <w:rPr>
        <w:b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4">
    <w:nsid w:val="67A859BB"/>
    <w:multiLevelType w:val="hybridMultilevel"/>
    <w:tmpl w:val="947859D6"/>
    <w:lvl w:ilvl="0" w:tplc="FFFFFFFF">
      <w:start w:val="1"/>
      <w:numFmt w:val="decimal"/>
      <w:lvlText w:val="%1."/>
      <w:lvlJc w:val="left"/>
      <w:pPr>
        <w:ind w:left="720" w:hanging="360"/>
      </w:pPr>
    </w:lvl>
    <w:lvl w:ilvl="1" w:tplc="E8968696">
      <w:start w:val="1"/>
      <w:numFmt w:val="lowerLetter"/>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2"/>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2290"/>
  </w:hdrShapeDefaults>
  <w:footnotePr>
    <w:footnote w:id="0"/>
    <w:footnote w:id="1"/>
  </w:footnotePr>
  <w:endnotePr>
    <w:endnote w:id="0"/>
    <w:endnote w:id="1"/>
  </w:endnotePr>
  <w:compat/>
  <w:rsids>
    <w:rsidRoot w:val="003A0EEA"/>
    <w:rsid w:val="00036486"/>
    <w:rsid w:val="001B0FFA"/>
    <w:rsid w:val="0021000E"/>
    <w:rsid w:val="0027234B"/>
    <w:rsid w:val="0027726E"/>
    <w:rsid w:val="00304D77"/>
    <w:rsid w:val="003349BE"/>
    <w:rsid w:val="00396074"/>
    <w:rsid w:val="003A0EEA"/>
    <w:rsid w:val="004041E6"/>
    <w:rsid w:val="00413369"/>
    <w:rsid w:val="004D5DB5"/>
    <w:rsid w:val="006D48D5"/>
    <w:rsid w:val="007A0423"/>
    <w:rsid w:val="007A3897"/>
    <w:rsid w:val="007B3C70"/>
    <w:rsid w:val="007C7A86"/>
    <w:rsid w:val="00812C6B"/>
    <w:rsid w:val="00837FF0"/>
    <w:rsid w:val="0086430C"/>
    <w:rsid w:val="009059F3"/>
    <w:rsid w:val="00950C35"/>
    <w:rsid w:val="009A125B"/>
    <w:rsid w:val="00A655E2"/>
    <w:rsid w:val="00A7137C"/>
    <w:rsid w:val="00A73A46"/>
    <w:rsid w:val="00AC6D5F"/>
    <w:rsid w:val="00B55544"/>
    <w:rsid w:val="00C13AC3"/>
    <w:rsid w:val="00C52A93"/>
    <w:rsid w:val="00C55299"/>
    <w:rsid w:val="00D21CAD"/>
    <w:rsid w:val="00D67D3E"/>
    <w:rsid w:val="00E9322D"/>
    <w:rsid w:val="00E955D9"/>
    <w:rsid w:val="00EF14CB"/>
    <w:rsid w:val="00F02D96"/>
    <w:rsid w:val="00F4632F"/>
    <w:rsid w:val="00FA393B"/>
    <w:rsid w:val="00FD084D"/>
    <w:rsid w:val="00FD69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D5F"/>
  </w:style>
  <w:style w:type="paragraph" w:styleId="Titlu1">
    <w:name w:val="heading 1"/>
    <w:basedOn w:val="Normal"/>
    <w:next w:val="Normal"/>
    <w:link w:val="Titlu1Caracter"/>
    <w:uiPriority w:val="9"/>
    <w:qFormat/>
    <w:rsid w:val="003A0E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3A0E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3A0EEA"/>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3A0EEA"/>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3A0EEA"/>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3A0EEA"/>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3A0EEA"/>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3A0EEA"/>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3A0EEA"/>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3A0EEA"/>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3A0EEA"/>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3A0EEA"/>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3A0EEA"/>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3A0EEA"/>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3A0EEA"/>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3A0EEA"/>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3A0EEA"/>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3A0EEA"/>
    <w:rPr>
      <w:rFonts w:eastAsiaTheme="majorEastAsia" w:cstheme="majorBidi"/>
      <w:color w:val="272727" w:themeColor="text1" w:themeTint="D8"/>
    </w:rPr>
  </w:style>
  <w:style w:type="paragraph" w:styleId="Titlu">
    <w:name w:val="Title"/>
    <w:basedOn w:val="Normal"/>
    <w:next w:val="Normal"/>
    <w:link w:val="TitluCaracter"/>
    <w:uiPriority w:val="10"/>
    <w:qFormat/>
    <w:rsid w:val="003A0E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3A0EEA"/>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3A0EEA"/>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3A0EEA"/>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3A0EEA"/>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3A0EEA"/>
    <w:rPr>
      <w:i/>
      <w:iCs/>
      <w:color w:val="404040" w:themeColor="text1" w:themeTint="BF"/>
    </w:rPr>
  </w:style>
  <w:style w:type="paragraph" w:styleId="Listparagraf">
    <w:name w:val="List Paragraph"/>
    <w:basedOn w:val="Normal"/>
    <w:uiPriority w:val="34"/>
    <w:qFormat/>
    <w:rsid w:val="003A0EEA"/>
    <w:pPr>
      <w:ind w:left="720"/>
      <w:contextualSpacing/>
    </w:pPr>
  </w:style>
  <w:style w:type="character" w:styleId="Accentuareintens">
    <w:name w:val="Intense Emphasis"/>
    <w:basedOn w:val="Fontdeparagrafimplicit"/>
    <w:uiPriority w:val="21"/>
    <w:qFormat/>
    <w:rsid w:val="003A0EEA"/>
    <w:rPr>
      <w:i/>
      <w:iCs/>
      <w:color w:val="0F4761" w:themeColor="accent1" w:themeShade="BF"/>
    </w:rPr>
  </w:style>
  <w:style w:type="paragraph" w:styleId="Citatintens">
    <w:name w:val="Intense Quote"/>
    <w:basedOn w:val="Normal"/>
    <w:next w:val="Normal"/>
    <w:link w:val="CitatintensCaracter"/>
    <w:uiPriority w:val="30"/>
    <w:qFormat/>
    <w:rsid w:val="003A0E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3A0EEA"/>
    <w:rPr>
      <w:i/>
      <w:iCs/>
      <w:color w:val="0F4761" w:themeColor="accent1" w:themeShade="BF"/>
    </w:rPr>
  </w:style>
  <w:style w:type="character" w:styleId="Referireintens">
    <w:name w:val="Intense Reference"/>
    <w:basedOn w:val="Fontdeparagrafimplicit"/>
    <w:uiPriority w:val="32"/>
    <w:qFormat/>
    <w:rsid w:val="003A0EEA"/>
    <w:rPr>
      <w:b/>
      <w:bCs/>
      <w:smallCaps/>
      <w:color w:val="0F4761" w:themeColor="accent1" w:themeShade="BF"/>
      <w:spacing w:val="5"/>
    </w:rPr>
  </w:style>
  <w:style w:type="paragraph" w:styleId="Antet">
    <w:name w:val="header"/>
    <w:basedOn w:val="Normal"/>
    <w:link w:val="AntetCaracter"/>
    <w:uiPriority w:val="99"/>
    <w:unhideWhenUsed/>
    <w:rsid w:val="003A0EEA"/>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3A0EEA"/>
  </w:style>
  <w:style w:type="paragraph" w:styleId="Subsol">
    <w:name w:val="footer"/>
    <w:basedOn w:val="Normal"/>
    <w:link w:val="SubsolCaracter"/>
    <w:uiPriority w:val="99"/>
    <w:unhideWhenUsed/>
    <w:rsid w:val="003A0EEA"/>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3A0EEA"/>
  </w:style>
  <w:style w:type="paragraph" w:styleId="TextnBalon">
    <w:name w:val="Balloon Text"/>
    <w:basedOn w:val="Normal"/>
    <w:link w:val="TextnBalonCaracter"/>
    <w:uiPriority w:val="99"/>
    <w:semiHidden/>
    <w:unhideWhenUsed/>
    <w:rsid w:val="0021000E"/>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21000E"/>
    <w:rPr>
      <w:rFonts w:ascii="Tahoma" w:hAnsi="Tahoma" w:cs="Tahoma"/>
      <w:sz w:val="16"/>
      <w:szCs w:val="16"/>
    </w:rPr>
  </w:style>
  <w:style w:type="paragraph" w:styleId="Frspaiere">
    <w:name w:val="No Spacing"/>
    <w:uiPriority w:val="1"/>
    <w:qFormat/>
    <w:rsid w:val="00F4632F"/>
    <w:pPr>
      <w:spacing w:after="0" w:line="240" w:lineRule="auto"/>
    </w:pPr>
    <w:rPr>
      <w:rFonts w:ascii="Calibri" w:eastAsia="Calibri" w:hAnsi="Calibri" w:cs="Times New Roman"/>
      <w:kern w:val="0"/>
      <w:lang w:val="en-US"/>
    </w:rPr>
  </w:style>
  <w:style w:type="table" w:styleId="GrilTabel">
    <w:name w:val="Table Grid"/>
    <w:basedOn w:val="TabelNormal"/>
    <w:rsid w:val="00F4632F"/>
    <w:pPr>
      <w:suppressAutoHyphens/>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47475795">
      <w:bodyDiv w:val="1"/>
      <w:marLeft w:val="0"/>
      <w:marRight w:val="0"/>
      <w:marTop w:val="0"/>
      <w:marBottom w:val="0"/>
      <w:divBdr>
        <w:top w:val="none" w:sz="0" w:space="0" w:color="auto"/>
        <w:left w:val="none" w:sz="0" w:space="0" w:color="auto"/>
        <w:bottom w:val="none" w:sz="0" w:space="0" w:color="auto"/>
        <w:right w:val="none" w:sz="0" w:space="0" w:color="auto"/>
      </w:divBdr>
    </w:div>
    <w:div w:id="417596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3</Pages>
  <Words>783</Words>
  <Characters>4469</Characters>
  <Application>Microsoft Office Word</Application>
  <DocSecurity>0</DocSecurity>
  <Lines>37</Lines>
  <Paragraphs>10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5242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Rusu</dc:creator>
  <cp:keywords/>
  <dc:description/>
  <cp:lastModifiedBy>Windows User</cp:lastModifiedBy>
  <cp:revision>10</cp:revision>
  <dcterms:created xsi:type="dcterms:W3CDTF">2026-07-30T07:21:00Z</dcterms:created>
  <dcterms:modified xsi:type="dcterms:W3CDTF">2026-10-01T11:55:00Z</dcterms:modified>
</cp:coreProperties>
</file>