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1B" w:rsidRPr="00306C11" w:rsidRDefault="00F8761B" w:rsidP="00306C11">
      <w:pPr>
        <w:pStyle w:val="Frspaiere"/>
      </w:pPr>
      <w:r w:rsidRPr="00306C11">
        <w:rPr>
          <w:lang w:val="ro-RO"/>
        </w:rPr>
        <w:t>Judeţul Argeş, România</w:t>
      </w:r>
    </w:p>
    <w:p w:rsidR="00F8761B" w:rsidRPr="00306C11" w:rsidRDefault="00F8761B" w:rsidP="00306C11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CONSILIUL LOCAL AL MUNICIPIULUI CÂMPULUNG</w:t>
      </w:r>
    </w:p>
    <w:p w:rsidR="00F8761B" w:rsidRPr="00306C11" w:rsidRDefault="00F8761B" w:rsidP="00306C11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DIRECȚIA DE ASISTENȚĂ SOCIALĂ</w:t>
      </w:r>
    </w:p>
    <w:p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>Str. Matei Basarab, nr. 66</w:t>
      </w:r>
    </w:p>
    <w:p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>Tel: 0248531890; Fax: 0248513519</w:t>
      </w:r>
    </w:p>
    <w:p w:rsidR="00F8761B" w:rsidRPr="00306C11" w:rsidRDefault="00F8761B" w:rsidP="00306C11">
      <w:pPr>
        <w:pStyle w:val="Frspaiere"/>
        <w:rPr>
          <w:lang w:val="ro-RO"/>
        </w:rPr>
      </w:pPr>
      <w:r w:rsidRPr="00306C11">
        <w:rPr>
          <w:lang w:val="ro-RO"/>
        </w:rPr>
        <w:t xml:space="preserve">e-mail: </w:t>
      </w:r>
      <w:hyperlink r:id="rId7" w:history="1">
        <w:r w:rsidRPr="00306C11">
          <w:rPr>
            <w:rStyle w:val="Hyperlink"/>
            <w:rFonts w:ascii="Times New Roman" w:hAnsi="Times New Roman" w:cs="Times New Roman"/>
            <w:lang w:val="ro-RO"/>
          </w:rPr>
          <w:t>sociala.asistenta@yahoo.com</w:t>
        </w:r>
      </w:hyperlink>
    </w:p>
    <w:p w:rsidR="00F8761B" w:rsidRPr="00F764EB" w:rsidRDefault="00F8761B" w:rsidP="00306C11">
      <w:pPr>
        <w:pStyle w:val="Frspaiere"/>
        <w:rPr>
          <w:lang w:val="ro-RO"/>
        </w:rPr>
      </w:pPr>
    </w:p>
    <w:p w:rsidR="001362DF" w:rsidRDefault="001362DF" w:rsidP="001362DF">
      <w:pPr>
        <w:spacing w:line="240" w:lineRule="auto"/>
        <w:rPr>
          <w:rFonts w:ascii="Times New Roman" w:hAnsi="Times New Roman" w:cs="Times New Roman"/>
          <w:b/>
        </w:rPr>
      </w:pPr>
    </w:p>
    <w:p w:rsidR="003D71EB" w:rsidRPr="00306C11" w:rsidRDefault="001362DF" w:rsidP="001362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0A0E2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="00F8761B" w:rsidRPr="00306C11">
        <w:rPr>
          <w:rFonts w:ascii="Times New Roman" w:hAnsi="Times New Roman" w:cs="Times New Roman"/>
          <w:b/>
          <w:sz w:val="28"/>
          <w:szCs w:val="28"/>
        </w:rPr>
        <w:t>Tematica</w:t>
      </w:r>
      <w:proofErr w:type="spellEnd"/>
      <w:r w:rsidR="003D71EB" w:rsidRPr="00306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1EB" w:rsidRPr="000A0E21" w:rsidRDefault="001169D5" w:rsidP="003D71EB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0A0E2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="00F8761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>concursul</w:t>
      </w:r>
      <w:r w:rsidR="003D71E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>ui</w:t>
      </w:r>
      <w:r w:rsidR="00F8761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de recrutare</w:t>
      </w:r>
      <w:r w:rsidR="003D71E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organizat</w:t>
      </w:r>
      <w:r w:rsidR="00F8761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pentru ocuparea funcției publice de execuție</w:t>
      </w:r>
      <w:r w:rsidR="003D71E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r w:rsidR="00F8761B" w:rsidRPr="000A0E21">
        <w:rPr>
          <w:rFonts w:ascii="Times New Roman" w:hAnsi="Times New Roman" w:cs="Times New Roman"/>
          <w:bCs/>
          <w:sz w:val="20"/>
          <w:szCs w:val="20"/>
          <w:lang w:val="ro-RO"/>
        </w:rPr>
        <w:t>vacante de</w:t>
      </w:r>
      <w:r w:rsidR="00F8761B" w:rsidRPr="000A0E21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</w:p>
    <w:p w:rsidR="000A0E21" w:rsidRPr="000A0E21" w:rsidRDefault="000A0E21" w:rsidP="000A0E2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0A0E21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     </w:t>
      </w:r>
      <w:r w:rsidRPr="000A0E21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 </w:t>
      </w:r>
      <w:r w:rsidRPr="000A0E21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inspector, clasa I, grad profesional superior </w:t>
      </w:r>
    </w:p>
    <w:p w:rsidR="000A0E21" w:rsidRPr="000A0E21" w:rsidRDefault="000A0E21" w:rsidP="000A0E21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             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            </w:t>
      </w:r>
      <w:r w:rsidRPr="000A0E2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din cadrul Compartimentului Prestații sociale, protecția și promovarea drepturilor copilului</w:t>
      </w:r>
    </w:p>
    <w:p w:rsidR="00090597" w:rsidRPr="0060197A" w:rsidRDefault="00090597" w:rsidP="00983471">
      <w:pPr>
        <w:tabs>
          <w:tab w:val="center" w:pos="4536"/>
          <w:tab w:val="right" w:pos="9072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67B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Constituția României, republicată</w:t>
      </w: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Principii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Drepturi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libertăți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îndatoriri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fundamentale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27E" w:rsidRPr="004B027E" w:rsidRDefault="004B027E" w:rsidP="004B027E">
      <w:pPr>
        <w:tabs>
          <w:tab w:val="left" w:pos="51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Ordonanța de urgență a Guvernului nr. 57/2019,</w:t>
      </w: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privind Codul administrativ, cu modificările și completările ulterioare</w:t>
      </w: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VI-a - </w:t>
      </w:r>
      <w:proofErr w:type="spellStart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</w:t>
      </w:r>
    </w:p>
    <w:p w:rsidR="004B027E" w:rsidRPr="004B027E" w:rsidRDefault="004B027E" w:rsidP="004B027E">
      <w:pPr>
        <w:tabs>
          <w:tab w:val="left" w:pos="51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93A44" w:rsidRPr="004B027E" w:rsidRDefault="00393A44" w:rsidP="00393A44">
      <w:pPr>
        <w:pStyle w:val="Listparagraf"/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Ordonanța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137/2000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sancționarea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tuturor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formelor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</w:p>
    <w:p w:rsidR="00393A44" w:rsidRPr="004B027E" w:rsidRDefault="00393A44" w:rsidP="00393A44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proofErr w:type="gram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discriminare,</w:t>
      </w:r>
      <w:proofErr w:type="gram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393A44" w:rsidRDefault="00393A44" w:rsidP="00393A44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sancționarea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tuturor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formelor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discriminare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27E" w:rsidRPr="004B027E" w:rsidRDefault="004B027E" w:rsidP="00393A44">
      <w:pPr>
        <w:tabs>
          <w:tab w:val="left" w:pos="510"/>
          <w:tab w:val="center" w:pos="46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5267B" w:rsidRPr="004B027E" w:rsidRDefault="00E5267B" w:rsidP="00393A44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Legea nr. 202/2002 privind egalitatea de șanse și de tratament între femei și bărbați, republicată, cu modificările și completările ulterioare</w:t>
      </w:r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prevederi</w:t>
      </w:r>
      <w:proofErr w:type="spellEnd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egalitatea</w:t>
      </w:r>
      <w:proofErr w:type="spellEnd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șanse</w:t>
      </w:r>
      <w:proofErr w:type="spellEnd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ratament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între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femei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bărbați</w:t>
      </w:r>
      <w:proofErr w:type="spellEnd"/>
      <w:r w:rsidR="004B0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27E" w:rsidRPr="004B027E" w:rsidRDefault="004B027E" w:rsidP="004B027E">
      <w:pPr>
        <w:tabs>
          <w:tab w:val="left" w:pos="51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Legea 292/2011 legea asistenţei sociale, cu modificările și completările ulterioare</w:t>
      </w:r>
      <w:r w:rsidR="00661993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:rsidR="00661993" w:rsidRPr="004B027E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Dispoziţii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1993" w:rsidRPr="004B027E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II-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Sistemul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beneficii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asistenţă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1993" w:rsidRPr="004B027E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III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Sistemul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1993" w:rsidRPr="004B027E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IV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Măsuri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integrate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asistenţă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1993" w:rsidRPr="004B027E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V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Construcţia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instituţională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naţional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asistenţă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78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1993" w:rsidRPr="004E78BF" w:rsidRDefault="00661993" w:rsidP="00661993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VI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Personalul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sistemul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asistenţă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D1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r w:rsidR="00161DD1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61DD1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78BF" w:rsidRPr="004B027E" w:rsidRDefault="004E78BF" w:rsidP="004E78BF">
      <w:pPr>
        <w:pStyle w:val="Listparagraf"/>
        <w:tabs>
          <w:tab w:val="left" w:pos="510"/>
          <w:tab w:val="center" w:pos="4680"/>
        </w:tabs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61DD1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226 /2021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stabilirea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protecție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consumatorul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vulnerabil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energie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161DD1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61DD1" w:rsidRPr="004B027E" w:rsidRDefault="00161DD1" w:rsidP="00161DD1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Dispoziţii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5267B" w:rsidRPr="004B027E" w:rsidRDefault="00161DD1" w:rsidP="00161DD1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Criterii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încadrare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categoria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consumatorului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vulnerabil</w:t>
      </w:r>
      <w:proofErr w:type="spellEnd"/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1DD1" w:rsidRPr="001A0BD5" w:rsidRDefault="00161DD1" w:rsidP="00161DD1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III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Măsuri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protecţie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natură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financiară</w:t>
      </w:r>
      <w:proofErr w:type="spellEnd"/>
      <w:r w:rsidR="00422BA9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0BD5" w:rsidRPr="004B027E" w:rsidRDefault="001A0BD5" w:rsidP="001A0BD5">
      <w:pPr>
        <w:pStyle w:val="Listparagraf"/>
        <w:tabs>
          <w:tab w:val="left" w:pos="510"/>
          <w:tab w:val="center" w:pos="4680"/>
        </w:tabs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277/</w:t>
      </w:r>
      <w:proofErr w:type="gram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2010 ,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proofErr w:type="gram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alocaţia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susţinerea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familiei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517D5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17D5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integral</w:t>
      </w:r>
      <w:r w:rsidR="001A0BD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1A0BD5" w:rsidRPr="004B027E" w:rsidRDefault="001A0BD5" w:rsidP="001A0BD5">
      <w:pPr>
        <w:tabs>
          <w:tab w:val="left" w:pos="51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Legea 272/2004, republicată, privind protecţia şi promovarea drepturilor copilului, cu modificările și completările ulterioare</w:t>
      </w:r>
      <w:r w:rsidR="00692A67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:rsidR="00692A67" w:rsidRPr="004B027E" w:rsidRDefault="00692A67" w:rsidP="00692A67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Dispoziţii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definiţii</w:t>
      </w:r>
      <w:proofErr w:type="spellEnd"/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2A67" w:rsidRPr="004B027E" w:rsidRDefault="00692A67" w:rsidP="00692A67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II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Drepturile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2A67" w:rsidRPr="004B027E" w:rsidRDefault="00692A67" w:rsidP="00692A67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CAPITOLUL III-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specială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lipsit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temporar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definitiv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ocrotirea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părinţilor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săi</w:t>
      </w:r>
      <w:proofErr w:type="spellEnd"/>
      <w:r w:rsidR="001A0B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2A67" w:rsidRPr="00292597" w:rsidRDefault="00692A67" w:rsidP="00692A67">
      <w:pPr>
        <w:pStyle w:val="Listparagraf"/>
        <w:numPr>
          <w:ilvl w:val="0"/>
          <w:numId w:val="8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CAPITOLUL IV -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solicitanţi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azil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conflict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armat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597" w:rsidRPr="004B027E" w:rsidRDefault="00292597" w:rsidP="00292597">
      <w:pPr>
        <w:pStyle w:val="Listparagraf"/>
        <w:tabs>
          <w:tab w:val="left" w:pos="510"/>
          <w:tab w:val="center" w:pos="4680"/>
        </w:tabs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248/2015,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stimularea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participării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învăţământul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preşcolar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provenind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familii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defavorizate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292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integral</w:t>
      </w:r>
      <w:r w:rsidR="002925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292597" w:rsidRPr="004B027E" w:rsidRDefault="00292597" w:rsidP="00292597">
      <w:pPr>
        <w:tabs>
          <w:tab w:val="left" w:pos="51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15/2016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Normelor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metodologice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248/2015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stimularea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participării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învăţământul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preşcolar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provenind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familii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defavorizate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procedurii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acordare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tichetelor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grădiniţă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ANEXĂ - NORME METODOLOGICE de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248/2015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stimularea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participării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învăţământul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preşcolar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copiilor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provenind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familii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defavorizate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procedura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acordare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tichetelor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200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grădiniţă</w:t>
      </w:r>
      <w:proofErr w:type="spellEnd"/>
      <w:r w:rsidR="003B60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3B603E" w:rsidRPr="004B027E" w:rsidRDefault="003B603E" w:rsidP="003B603E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5267B" w:rsidRPr="004B027E" w:rsidRDefault="00E5267B" w:rsidP="00E5267B">
      <w:pPr>
        <w:numPr>
          <w:ilvl w:val="0"/>
          <w:numId w:val="7"/>
        </w:num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nr</w:t>
      </w:r>
      <w:proofErr w:type="gramEnd"/>
      <w:r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797/2017 pentru aprobarea regulamentelor-cadru de organizare şi funcţionare ale serviciilor publice de asistenţă socială şi a structurii orientative de personal, cu modificările și completările ulterioare</w:t>
      </w:r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- </w:t>
      </w:r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ANEXA 2 - REGULAMENTUL-CADRU de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funcţionare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direcţiei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asistenţă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socială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organizate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subordinea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consiliilor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locale ale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municipiilor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</w:rPr>
        <w:t>oraşelor</w:t>
      </w:r>
      <w:proofErr w:type="spellEnd"/>
      <w:r w:rsidR="00DC1C6F" w:rsidRPr="004B02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C4" w:rsidRPr="00E5267B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C4" w:rsidRDefault="00812DC4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61B" w:rsidRPr="00812DC4" w:rsidRDefault="001F3B81" w:rsidP="00812DC4">
      <w:pPr>
        <w:tabs>
          <w:tab w:val="left" w:pos="51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DC1C6F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023572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</w:t>
      </w:r>
      <w:r w:rsidR="00F8761B">
        <w:rPr>
          <w:rFonts w:ascii="Times New Roman" w:hAnsi="Times New Roman" w:cs="Times New Roman"/>
          <w:b/>
        </w:rPr>
        <w:t>DIRECTOR EXECUTIV,</w:t>
      </w:r>
    </w:p>
    <w:p w:rsidR="00F8761B" w:rsidRDefault="001F3B81" w:rsidP="00812D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C1C6F">
        <w:rPr>
          <w:rFonts w:ascii="Times New Roman" w:hAnsi="Times New Roman" w:cs="Times New Roman"/>
        </w:rPr>
        <w:t xml:space="preserve">                    </w:t>
      </w:r>
      <w:r w:rsidR="0002357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F8761B">
        <w:rPr>
          <w:rFonts w:ascii="Times New Roman" w:hAnsi="Times New Roman" w:cs="Times New Roman"/>
        </w:rPr>
        <w:t>CĂTĂLIN BĂDIȚA</w:t>
      </w:r>
    </w:p>
    <w:p w:rsidR="00CD34B2" w:rsidRDefault="00CD34B2" w:rsidP="00812DC4">
      <w:pPr>
        <w:spacing w:after="0" w:line="240" w:lineRule="auto"/>
        <w:rPr>
          <w:rFonts w:ascii="Times New Roman" w:hAnsi="Times New Roman" w:cs="Times New Roman"/>
        </w:rPr>
      </w:pPr>
    </w:p>
    <w:p w:rsidR="00812DC4" w:rsidRDefault="00CD34B2" w:rsidP="00812D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812DC4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</w:p>
    <w:p w:rsidR="00F8761B" w:rsidRDefault="00812DC4" w:rsidP="00812D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CD34B2">
        <w:rPr>
          <w:rFonts w:ascii="Times New Roman" w:hAnsi="Times New Roman" w:cs="Times New Roman"/>
          <w:b/>
        </w:rPr>
        <w:t xml:space="preserve"> </w:t>
      </w:r>
      <w:r w:rsidR="00F8761B">
        <w:rPr>
          <w:rFonts w:ascii="Times New Roman" w:hAnsi="Times New Roman" w:cs="Times New Roman"/>
          <w:b/>
        </w:rPr>
        <w:t xml:space="preserve">COMPARTIMENT </w:t>
      </w:r>
      <w:r w:rsidR="00301BE9">
        <w:rPr>
          <w:rFonts w:ascii="Times New Roman" w:hAnsi="Times New Roman" w:cs="Times New Roman"/>
          <w:b/>
        </w:rPr>
        <w:t xml:space="preserve">JURIDIC, </w:t>
      </w:r>
      <w:r w:rsidR="00F8761B">
        <w:rPr>
          <w:rFonts w:ascii="Times New Roman" w:hAnsi="Times New Roman" w:cs="Times New Roman"/>
          <w:b/>
        </w:rPr>
        <w:t>RESURSE UMANE,</w:t>
      </w:r>
    </w:p>
    <w:p w:rsidR="00F61F88" w:rsidRPr="00812DC4" w:rsidRDefault="00F8761B" w:rsidP="00812DC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06C1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In</w:t>
      </w:r>
      <w:r w:rsidR="00812DC4">
        <w:rPr>
          <w:rFonts w:ascii="Times New Roman" w:hAnsi="Times New Roman" w:cs="Times New Roman"/>
          <w:lang w:val="ro-RO"/>
        </w:rPr>
        <w:t>sp</w:t>
      </w:r>
      <w:r w:rsidR="001F3B81">
        <w:rPr>
          <w:rFonts w:ascii="Times New Roman" w:hAnsi="Times New Roman" w:cs="Times New Roman"/>
          <w:lang w:val="ro-RO"/>
        </w:rPr>
        <w:t>.</w:t>
      </w:r>
      <w:r w:rsidR="00812DC4">
        <w:rPr>
          <w:rFonts w:ascii="Times New Roman" w:hAnsi="Times New Roman" w:cs="Times New Roman"/>
          <w:lang w:val="ro-RO"/>
        </w:rPr>
        <w:t xml:space="preserve"> Vlădău Roxana </w:t>
      </w:r>
      <w:proofErr w:type="spellStart"/>
      <w:r w:rsidR="00812DC4">
        <w:rPr>
          <w:rFonts w:ascii="Times New Roman" w:hAnsi="Times New Roman" w:cs="Times New Roman"/>
          <w:lang w:val="ro-RO"/>
        </w:rPr>
        <w:t>Ionela</w:t>
      </w:r>
      <w:proofErr w:type="spellEnd"/>
    </w:p>
    <w:sectPr w:rsidR="00F61F88" w:rsidRPr="00812DC4" w:rsidSect="00E5267B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40" w:rsidRDefault="00BD5C40" w:rsidP="00F61F88">
      <w:pPr>
        <w:spacing w:after="0" w:line="240" w:lineRule="auto"/>
      </w:pPr>
      <w:r>
        <w:separator/>
      </w:r>
    </w:p>
  </w:endnote>
  <w:endnote w:type="continuationSeparator" w:id="0">
    <w:p w:rsidR="00BD5C40" w:rsidRDefault="00BD5C40" w:rsidP="00F6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40" w:rsidRDefault="00BD5C40" w:rsidP="00F61F88">
      <w:pPr>
        <w:spacing w:after="0" w:line="240" w:lineRule="auto"/>
      </w:pPr>
      <w:r>
        <w:separator/>
      </w:r>
    </w:p>
  </w:footnote>
  <w:footnote w:type="continuationSeparator" w:id="0">
    <w:p w:rsidR="00BD5C40" w:rsidRDefault="00BD5C40" w:rsidP="00F6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DA3"/>
    <w:multiLevelType w:val="hybridMultilevel"/>
    <w:tmpl w:val="8C0C36CA"/>
    <w:lvl w:ilvl="0" w:tplc="AFA28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6826"/>
    <w:multiLevelType w:val="hybridMultilevel"/>
    <w:tmpl w:val="6F1CFE74"/>
    <w:lvl w:ilvl="0" w:tplc="A8A6642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103455"/>
    <w:multiLevelType w:val="hybridMultilevel"/>
    <w:tmpl w:val="24646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721D"/>
    <w:multiLevelType w:val="hybridMultilevel"/>
    <w:tmpl w:val="BECE92C0"/>
    <w:lvl w:ilvl="0" w:tplc="779042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961F1"/>
    <w:multiLevelType w:val="hybridMultilevel"/>
    <w:tmpl w:val="EB04902A"/>
    <w:lvl w:ilvl="0" w:tplc="348C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65FC2"/>
    <w:multiLevelType w:val="hybridMultilevel"/>
    <w:tmpl w:val="9440C21A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E6264"/>
    <w:multiLevelType w:val="hybridMultilevel"/>
    <w:tmpl w:val="970E7304"/>
    <w:lvl w:ilvl="0" w:tplc="F6CC7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AB0604"/>
    <w:multiLevelType w:val="hybridMultilevel"/>
    <w:tmpl w:val="CBF0639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1B"/>
    <w:rsid w:val="000022CC"/>
    <w:rsid w:val="000222A4"/>
    <w:rsid w:val="00023572"/>
    <w:rsid w:val="00060E35"/>
    <w:rsid w:val="00090597"/>
    <w:rsid w:val="00095941"/>
    <w:rsid w:val="000A0E21"/>
    <w:rsid w:val="000E109E"/>
    <w:rsid w:val="000E37E4"/>
    <w:rsid w:val="00100AB4"/>
    <w:rsid w:val="0011173B"/>
    <w:rsid w:val="001169D5"/>
    <w:rsid w:val="001362DF"/>
    <w:rsid w:val="001556C7"/>
    <w:rsid w:val="00161DD1"/>
    <w:rsid w:val="0017732E"/>
    <w:rsid w:val="001A0BD5"/>
    <w:rsid w:val="001F3B81"/>
    <w:rsid w:val="00213E83"/>
    <w:rsid w:val="00275B6B"/>
    <w:rsid w:val="00292597"/>
    <w:rsid w:val="002B4DB6"/>
    <w:rsid w:val="00301BE9"/>
    <w:rsid w:val="0030402B"/>
    <w:rsid w:val="00306C11"/>
    <w:rsid w:val="00393A44"/>
    <w:rsid w:val="003B603E"/>
    <w:rsid w:val="003D2A96"/>
    <w:rsid w:val="003D71EB"/>
    <w:rsid w:val="003F5173"/>
    <w:rsid w:val="00422BA9"/>
    <w:rsid w:val="004B027E"/>
    <w:rsid w:val="004E4977"/>
    <w:rsid w:val="004E78BF"/>
    <w:rsid w:val="00517D50"/>
    <w:rsid w:val="005F4D0A"/>
    <w:rsid w:val="00661993"/>
    <w:rsid w:val="00666727"/>
    <w:rsid w:val="00692A67"/>
    <w:rsid w:val="00700BA4"/>
    <w:rsid w:val="0071666B"/>
    <w:rsid w:val="00731B61"/>
    <w:rsid w:val="00770167"/>
    <w:rsid w:val="007A11EE"/>
    <w:rsid w:val="00812DC4"/>
    <w:rsid w:val="00970FC8"/>
    <w:rsid w:val="00983471"/>
    <w:rsid w:val="009C1782"/>
    <w:rsid w:val="00A27937"/>
    <w:rsid w:val="00A66A9C"/>
    <w:rsid w:val="00AA4496"/>
    <w:rsid w:val="00B71050"/>
    <w:rsid w:val="00B83BAE"/>
    <w:rsid w:val="00BD5C40"/>
    <w:rsid w:val="00BE38C5"/>
    <w:rsid w:val="00CD34B2"/>
    <w:rsid w:val="00D76200"/>
    <w:rsid w:val="00DC1C6F"/>
    <w:rsid w:val="00DD67AC"/>
    <w:rsid w:val="00E46846"/>
    <w:rsid w:val="00E5267B"/>
    <w:rsid w:val="00F0020E"/>
    <w:rsid w:val="00F61F88"/>
    <w:rsid w:val="00F72166"/>
    <w:rsid w:val="00F764EB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1B"/>
    <w:pPr>
      <w:spacing w:after="160" w:line="254" w:lineRule="auto"/>
    </w:pPr>
    <w:rPr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8761B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F8761B"/>
    <w:pPr>
      <w:spacing w:after="0" w:line="240" w:lineRule="auto"/>
    </w:pPr>
    <w:rPr>
      <w:lang w:val="en-US"/>
    </w:rPr>
  </w:style>
  <w:style w:type="paragraph" w:styleId="Listparagraf">
    <w:name w:val="List Paragraph"/>
    <w:basedOn w:val="Normal"/>
    <w:uiPriority w:val="1"/>
    <w:qFormat/>
    <w:rsid w:val="00F8761B"/>
    <w:pPr>
      <w:ind w:left="720"/>
      <w:contextualSpacing/>
    </w:pPr>
  </w:style>
  <w:style w:type="character" w:customStyle="1" w:styleId="sden">
    <w:name w:val="s_den"/>
    <w:basedOn w:val="Fontdeparagrafimplicit"/>
    <w:rsid w:val="00F8761B"/>
  </w:style>
  <w:style w:type="character" w:customStyle="1" w:styleId="shdr">
    <w:name w:val="s_hdr"/>
    <w:basedOn w:val="Fontdeparagrafimplicit"/>
    <w:rsid w:val="00F8761B"/>
  </w:style>
  <w:style w:type="paragraph" w:styleId="Antet">
    <w:name w:val="header"/>
    <w:basedOn w:val="Normal"/>
    <w:link w:val="AntetCaracter"/>
    <w:uiPriority w:val="99"/>
    <w:unhideWhenUsed/>
    <w:rsid w:val="00F6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61F88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61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61F8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a.asisten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Asus</cp:lastModifiedBy>
  <cp:revision>51</cp:revision>
  <cp:lastPrinted>2023-04-13T11:17:00Z</cp:lastPrinted>
  <dcterms:created xsi:type="dcterms:W3CDTF">2021-10-13T07:44:00Z</dcterms:created>
  <dcterms:modified xsi:type="dcterms:W3CDTF">2023-05-03T03:37:00Z</dcterms:modified>
</cp:coreProperties>
</file>